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A98" w:rsidRDefault="00160A98" w:rsidP="00AB45E2">
      <w:pPr>
        <w:spacing w:line="480" w:lineRule="auto"/>
        <w:jc w:val="center"/>
      </w:pPr>
      <w:bookmarkStart w:id="0" w:name="_GoBack"/>
      <w:bookmarkEnd w:id="0"/>
    </w:p>
    <w:p w:rsidR="00160A98" w:rsidRDefault="00160A98" w:rsidP="00AB45E2">
      <w:pPr>
        <w:spacing w:line="480" w:lineRule="auto"/>
        <w:jc w:val="center"/>
      </w:pPr>
    </w:p>
    <w:p w:rsidR="00160A98" w:rsidRDefault="00160A98" w:rsidP="00AB45E2">
      <w:pPr>
        <w:spacing w:line="480" w:lineRule="auto"/>
        <w:jc w:val="center"/>
      </w:pPr>
    </w:p>
    <w:p w:rsidR="00160A98" w:rsidRDefault="00160A98" w:rsidP="00AB45E2">
      <w:pPr>
        <w:spacing w:line="480" w:lineRule="auto"/>
        <w:jc w:val="center"/>
      </w:pPr>
    </w:p>
    <w:p w:rsidR="00160A98" w:rsidRDefault="00160A98" w:rsidP="00AB45E2">
      <w:pPr>
        <w:spacing w:line="480" w:lineRule="auto"/>
        <w:jc w:val="center"/>
      </w:pPr>
    </w:p>
    <w:p w:rsidR="00160A98" w:rsidRDefault="00160A98" w:rsidP="00AB45E2">
      <w:pPr>
        <w:spacing w:line="480" w:lineRule="auto"/>
        <w:jc w:val="center"/>
      </w:pPr>
    </w:p>
    <w:p w:rsidR="00CA663E" w:rsidRDefault="00806EAC" w:rsidP="00AB45E2">
      <w:pPr>
        <w:spacing w:line="480" w:lineRule="auto"/>
        <w:jc w:val="center"/>
      </w:pPr>
      <w:r>
        <w:t>E</w:t>
      </w:r>
      <w:r w:rsidRPr="00806EAC">
        <w:t>ndosymbiosis</w:t>
      </w:r>
      <w:r>
        <w:t xml:space="preserve"> </w:t>
      </w:r>
      <w:r w:rsidRPr="00806EAC">
        <w:t>Theory</w:t>
      </w:r>
    </w:p>
    <w:p w:rsidR="00160A98" w:rsidRDefault="00160A98" w:rsidP="00160A98">
      <w:pPr>
        <w:widowControl w:val="0"/>
        <w:autoSpaceDE w:val="0"/>
        <w:autoSpaceDN w:val="0"/>
        <w:adjustRightInd w:val="0"/>
        <w:spacing w:line="480" w:lineRule="auto"/>
        <w:contextualSpacing/>
        <w:jc w:val="center"/>
        <w:rPr>
          <w:rFonts w:cs="Times New Roman"/>
          <w:szCs w:val="24"/>
          <w:lang w:val="en"/>
        </w:rPr>
      </w:pPr>
      <w:r>
        <w:rPr>
          <w:rFonts w:cs="Times New Roman"/>
          <w:szCs w:val="24"/>
          <w:lang w:val="en"/>
        </w:rPr>
        <w:t>&lt;Institution Affiliation&gt;</w:t>
      </w:r>
    </w:p>
    <w:p w:rsidR="00160A98" w:rsidRDefault="00160A98" w:rsidP="00160A98">
      <w:pPr>
        <w:widowControl w:val="0"/>
        <w:autoSpaceDE w:val="0"/>
        <w:autoSpaceDN w:val="0"/>
        <w:adjustRightInd w:val="0"/>
        <w:spacing w:line="480" w:lineRule="auto"/>
        <w:contextualSpacing/>
        <w:jc w:val="center"/>
        <w:rPr>
          <w:rFonts w:cs="Times New Roman"/>
          <w:szCs w:val="24"/>
          <w:lang w:val="en"/>
        </w:rPr>
      </w:pPr>
      <w:r>
        <w:rPr>
          <w:rFonts w:cs="Times New Roman"/>
          <w:szCs w:val="24"/>
          <w:lang w:val="en"/>
        </w:rPr>
        <w:t>&lt;Date&gt;</w:t>
      </w:r>
    </w:p>
    <w:p w:rsidR="00160A98" w:rsidRDefault="00160A98" w:rsidP="00AB45E2">
      <w:pPr>
        <w:spacing w:line="480" w:lineRule="auto"/>
        <w:jc w:val="center"/>
      </w:pPr>
    </w:p>
    <w:p w:rsidR="00160A98" w:rsidRDefault="00160A98" w:rsidP="00AB45E2">
      <w:pPr>
        <w:spacing w:line="480" w:lineRule="auto"/>
        <w:jc w:val="center"/>
      </w:pPr>
    </w:p>
    <w:p w:rsidR="00160A98" w:rsidRDefault="00160A98" w:rsidP="00AB45E2">
      <w:pPr>
        <w:spacing w:line="480" w:lineRule="auto"/>
        <w:jc w:val="center"/>
      </w:pPr>
    </w:p>
    <w:p w:rsidR="00160A98" w:rsidRDefault="00160A98">
      <w:r>
        <w:br w:type="page"/>
      </w:r>
    </w:p>
    <w:p w:rsidR="00160A98" w:rsidRDefault="00160A98" w:rsidP="00160A98">
      <w:pPr>
        <w:spacing w:line="480" w:lineRule="auto"/>
        <w:jc w:val="center"/>
      </w:pPr>
      <w:r>
        <w:lastRenderedPageBreak/>
        <w:t>E</w:t>
      </w:r>
      <w:r w:rsidRPr="00806EAC">
        <w:t>ndosymbiosis</w:t>
      </w:r>
      <w:r>
        <w:t xml:space="preserve"> </w:t>
      </w:r>
      <w:r w:rsidRPr="00806EAC">
        <w:t>Theory</w:t>
      </w:r>
    </w:p>
    <w:p w:rsidR="00AB45E2" w:rsidRDefault="00806EAC" w:rsidP="00AB45E2">
      <w:pPr>
        <w:spacing w:line="480" w:lineRule="auto"/>
      </w:pPr>
      <w:r>
        <w:tab/>
        <w:t xml:space="preserve">This theory is also called </w:t>
      </w:r>
      <w:r w:rsidR="00160A98">
        <w:t xml:space="preserve">the </w:t>
      </w:r>
      <w:proofErr w:type="spellStart"/>
      <w:r w:rsidRPr="00806EAC">
        <w:t>Symbiogenesis</w:t>
      </w:r>
      <w:proofErr w:type="spellEnd"/>
      <w:r>
        <w:t xml:space="preserve"> theory</w:t>
      </w:r>
      <w:r w:rsidR="00160A98">
        <w:t>,</w:t>
      </w:r>
      <w:r>
        <w:t xml:space="preserve"> which was developed by </w:t>
      </w:r>
      <w:r w:rsidR="00416607" w:rsidRPr="00416607">
        <w:t xml:space="preserve">Konstantin </w:t>
      </w:r>
      <w:proofErr w:type="spellStart"/>
      <w:r w:rsidR="00416607" w:rsidRPr="00416607">
        <w:t>Mereschkowski</w:t>
      </w:r>
      <w:proofErr w:type="spellEnd"/>
      <w:r w:rsidR="00416607" w:rsidRPr="00416607">
        <w:t xml:space="preserve"> </w:t>
      </w:r>
      <w:r w:rsidR="00416607">
        <w:t>in</w:t>
      </w:r>
      <w:r>
        <w:t xml:space="preserve"> </w:t>
      </w:r>
      <w:r w:rsidR="00416607" w:rsidRPr="00416607">
        <w:t>1905</w:t>
      </w:r>
      <w:r>
        <w:t xml:space="preserve">. </w:t>
      </w:r>
      <w:r w:rsidR="00160A98">
        <w:t>Other scientists over the years have expanded his idea</w:t>
      </w:r>
      <w:r w:rsidR="00416607">
        <w:t xml:space="preserve">. </w:t>
      </w:r>
      <w:r>
        <w:t xml:space="preserve">The theory explains the evolution of </w:t>
      </w:r>
      <w:r w:rsidRPr="00806EAC">
        <w:t>eukaryotic</w:t>
      </w:r>
      <w:r w:rsidR="00D43E18">
        <w:t xml:space="preserve"> cells from the </w:t>
      </w:r>
      <w:r w:rsidR="00D43E18" w:rsidRPr="00D43E18">
        <w:t xml:space="preserve">prokaryotic </w:t>
      </w:r>
      <w:r w:rsidR="00D43E18">
        <w:t xml:space="preserve">one. The </w:t>
      </w:r>
      <w:r w:rsidR="00A82218">
        <w:t>theory explains that the organelles from eukaryotic cells</w:t>
      </w:r>
      <w:r w:rsidR="00160A98">
        <w:t>,</w:t>
      </w:r>
      <w:r w:rsidR="00A82218">
        <w:t xml:space="preserve"> such as </w:t>
      </w:r>
      <w:r w:rsidR="00A82218" w:rsidRPr="00A82218">
        <w:t>chloroplasts,</w:t>
      </w:r>
      <w:r w:rsidR="00A82218">
        <w:t xml:space="preserve"> </w:t>
      </w:r>
      <w:r w:rsidR="00A82218" w:rsidRPr="00A82218">
        <w:t>mitochondria</w:t>
      </w:r>
      <w:r w:rsidR="00160A98">
        <w:t>,</w:t>
      </w:r>
      <w:r w:rsidR="00A82218">
        <w:t xml:space="preserve"> and </w:t>
      </w:r>
      <w:r w:rsidR="00A82218" w:rsidRPr="00A82218">
        <w:t>plastids</w:t>
      </w:r>
      <w:r w:rsidR="00160A98">
        <w:t>,</w:t>
      </w:r>
      <w:r w:rsidR="0013441C">
        <w:t xml:space="preserve"> were formed from the </w:t>
      </w:r>
      <w:r w:rsidR="00160A98">
        <w:t>cells of the prokaryote</w:t>
      </w:r>
      <w:r w:rsidR="0013441C">
        <w:t xml:space="preserve">. The cells were ingesting through the process of phagocytosis. They continued living inside the cells by developing a symbiotic relationship </w:t>
      </w:r>
      <w:r w:rsidR="00285CA0">
        <w:t xml:space="preserve">in which </w:t>
      </w:r>
      <w:r w:rsidR="00572B30">
        <w:t xml:space="preserve">enabled them </w:t>
      </w:r>
      <w:r w:rsidR="00160A98">
        <w:t xml:space="preserve">to </w:t>
      </w:r>
      <w:r w:rsidR="00572B30">
        <w:t xml:space="preserve">continue living. After sometimes, the cells lost most of the </w:t>
      </w:r>
      <w:r w:rsidR="00160A98">
        <w:t>available</w:t>
      </w:r>
      <w:r w:rsidR="00572B30">
        <w:t xml:space="preserve"> cell organelles</w:t>
      </w:r>
      <w:r w:rsidR="00160A98">
        <w:t>,</w:t>
      </w:r>
      <w:r w:rsidR="00572B30">
        <w:t xml:space="preserve"> such as cell wall</w:t>
      </w:r>
      <w:r w:rsidR="00160A98">
        <w:t>s</w:t>
      </w:r>
      <w:r w:rsidR="00572B30">
        <w:t xml:space="preserve"> and most of their DNA materials. The cells eventually developed into organelles of the host cells.</w:t>
      </w:r>
      <w:r w:rsidR="00513B9F" w:rsidRPr="00513B9F">
        <w:t xml:space="preserve"> </w:t>
      </w:r>
      <w:r w:rsidR="00462875" w:rsidRPr="00513B9F">
        <w:t>Photosynthetic</w:t>
      </w:r>
      <w:r w:rsidR="00513B9F" w:rsidRPr="00513B9F">
        <w:t xml:space="preserve"> bacteria </w:t>
      </w:r>
      <w:r w:rsidR="00160A98">
        <w:t>that</w:t>
      </w:r>
      <w:r w:rsidR="00462875">
        <w:t xml:space="preserve"> were ingested formed chloroplasts. </w:t>
      </w:r>
    </w:p>
    <w:p w:rsidR="00806EAC" w:rsidRPr="00806EAC" w:rsidRDefault="00462875" w:rsidP="00AB45E2">
      <w:pPr>
        <w:spacing w:line="480" w:lineRule="auto"/>
        <w:ind w:firstLine="720"/>
      </w:pPr>
      <w:r w:rsidRPr="00462875">
        <w:t>Mitochondria</w:t>
      </w:r>
      <w:r>
        <w:t xml:space="preserve"> were formed from when aerobic bacteria were ingested. After the ingestion and being assimilated into the cells, the organelles lost their cell properties and can no longer live outside the cell. The theory is supported by evidence found in the properties of the</w:t>
      </w:r>
      <w:r w:rsidR="0005736E">
        <w:t>se</w:t>
      </w:r>
      <w:r>
        <w:t xml:space="preserve"> organelles. For </w:t>
      </w:r>
      <w:r w:rsidR="0005736E">
        <w:t xml:space="preserve">example, chloroplast and mitochondria have </w:t>
      </w:r>
      <w:r w:rsidR="002B10C9">
        <w:t>the</w:t>
      </w:r>
      <w:r w:rsidR="0005736E">
        <w:t xml:space="preserve"> same size as </w:t>
      </w:r>
      <w:r w:rsidR="0005736E" w:rsidRPr="0005736E">
        <w:t>prokaryotic cells</w:t>
      </w:r>
      <w:r w:rsidR="0005736E">
        <w:t xml:space="preserve"> and </w:t>
      </w:r>
      <w:r w:rsidR="0005736E" w:rsidRPr="0005736E">
        <w:t>prokaryotic cells</w:t>
      </w:r>
      <w:r w:rsidR="0005736E">
        <w:t xml:space="preserve"> dissented by binary fission. </w:t>
      </w:r>
      <w:r w:rsidR="002B10C9">
        <w:t>The organelles such as c</w:t>
      </w:r>
      <w:r w:rsidR="002B10C9" w:rsidRPr="002B10C9">
        <w:t>hloroplasts</w:t>
      </w:r>
      <w:r w:rsidR="002B10C9">
        <w:t xml:space="preserve"> and m</w:t>
      </w:r>
      <w:r w:rsidR="002B10C9" w:rsidRPr="002B10C9">
        <w:t>itochondria</w:t>
      </w:r>
      <w:r w:rsidR="002B10C9">
        <w:t xml:space="preserve"> have their own circular DNA material. Moreover, they have their ribosom</w:t>
      </w:r>
      <w:r w:rsidR="00160A98">
        <w:t>es</w:t>
      </w:r>
      <w:r w:rsidR="002B10C9">
        <w:t xml:space="preserve"> composed of </w:t>
      </w:r>
      <w:r w:rsidR="00160A98">
        <w:t xml:space="preserve">the </w:t>
      </w:r>
      <w:r w:rsidR="002B10C9">
        <w:t xml:space="preserve">50S and 30S subunits. Therefore, the </w:t>
      </w:r>
      <w:r w:rsidR="00773F5F">
        <w:t>organelles</w:t>
      </w:r>
      <w:r w:rsidR="002B10C9">
        <w:t xml:space="preserve"> found in </w:t>
      </w:r>
      <w:r w:rsidR="00773F5F">
        <w:t xml:space="preserve">eukaryotic cells were formed from prokaryotic cells </w:t>
      </w:r>
      <w:r w:rsidR="002B10C9">
        <w:t xml:space="preserve"> </w:t>
      </w:r>
    </w:p>
    <w:sectPr w:rsidR="00806EAC" w:rsidRPr="00806EAC" w:rsidSect="00160A9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183" w:rsidRDefault="00AB4183" w:rsidP="00806EAC">
      <w:pPr>
        <w:spacing w:after="0" w:line="240" w:lineRule="auto"/>
      </w:pPr>
      <w:r>
        <w:separator/>
      </w:r>
    </w:p>
  </w:endnote>
  <w:endnote w:type="continuationSeparator" w:id="0">
    <w:p w:rsidR="00AB4183" w:rsidRDefault="00AB4183" w:rsidP="00806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183" w:rsidRDefault="00AB4183" w:rsidP="00806EAC">
      <w:pPr>
        <w:spacing w:after="0" w:line="240" w:lineRule="auto"/>
      </w:pPr>
      <w:r>
        <w:separator/>
      </w:r>
    </w:p>
  </w:footnote>
  <w:footnote w:type="continuationSeparator" w:id="0">
    <w:p w:rsidR="00AB4183" w:rsidRDefault="00AB4183" w:rsidP="00806E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0A98" w:rsidRDefault="00160A98">
    <w:pPr>
      <w:pStyle w:val="Header"/>
    </w:pPr>
    <w:r>
      <w:t>Running Head: E</w:t>
    </w:r>
    <w:r w:rsidRPr="00806EAC">
      <w:t>NDOSYMBIOSIS</w:t>
    </w:r>
    <w:r>
      <w:t xml:space="preserve"> </w:t>
    </w:r>
    <w:r w:rsidRPr="00806EAC">
      <w:t>THEORY</w:t>
    </w:r>
    <w:r>
      <w:t xml:space="preserve"> </w:t>
    </w:r>
    <w:sdt>
      <w:sdtPr>
        <w:id w:val="503867466"/>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Pr>
            <w:noProof/>
          </w:rPr>
          <w:t>2</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0A98" w:rsidRDefault="00160A98" w:rsidP="00160A98">
    <w:pPr>
      <w:pStyle w:val="Header"/>
    </w:pPr>
    <w:r>
      <w:t xml:space="preserve">Running Head: </w:t>
    </w:r>
    <w:r>
      <w:t>E</w:t>
    </w:r>
    <w:r w:rsidRPr="00806EAC">
      <w:t>NDOSYMBIOSIS</w:t>
    </w:r>
    <w:r>
      <w:t xml:space="preserve"> </w:t>
    </w:r>
    <w:r w:rsidRPr="00806EAC">
      <w:t>THEORY</w:t>
    </w:r>
    <w:r>
      <w:t xml:space="preserve"> </w:t>
    </w:r>
    <w:sdt>
      <w:sdtPr>
        <w:id w:val="-1147899598"/>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cztTQzNTc3NzYwMTVV0lEKTi0uzszPAykwqgUAenrbvSwAAAA="/>
  </w:docVars>
  <w:rsids>
    <w:rsidRoot w:val="00FD0D96"/>
    <w:rsid w:val="0005736E"/>
    <w:rsid w:val="0013441C"/>
    <w:rsid w:val="00160A98"/>
    <w:rsid w:val="00285CA0"/>
    <w:rsid w:val="002B10C9"/>
    <w:rsid w:val="00416607"/>
    <w:rsid w:val="00462875"/>
    <w:rsid w:val="00513B9F"/>
    <w:rsid w:val="00572B30"/>
    <w:rsid w:val="0074618D"/>
    <w:rsid w:val="00773F5F"/>
    <w:rsid w:val="00806EAC"/>
    <w:rsid w:val="00A82218"/>
    <w:rsid w:val="00AB4183"/>
    <w:rsid w:val="00AB45E2"/>
    <w:rsid w:val="00C7241F"/>
    <w:rsid w:val="00CA663E"/>
    <w:rsid w:val="00D43E18"/>
    <w:rsid w:val="00DF0C77"/>
    <w:rsid w:val="00FD0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41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E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EAC"/>
    <w:rPr>
      <w:rFonts w:ascii="Times New Roman" w:hAnsi="Times New Roman"/>
      <w:sz w:val="24"/>
    </w:rPr>
  </w:style>
  <w:style w:type="paragraph" w:styleId="Footer">
    <w:name w:val="footer"/>
    <w:basedOn w:val="Normal"/>
    <w:link w:val="FooterChar"/>
    <w:uiPriority w:val="99"/>
    <w:unhideWhenUsed/>
    <w:rsid w:val="00806E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6EAC"/>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41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E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EAC"/>
    <w:rPr>
      <w:rFonts w:ascii="Times New Roman" w:hAnsi="Times New Roman"/>
      <w:sz w:val="24"/>
    </w:rPr>
  </w:style>
  <w:style w:type="paragraph" w:styleId="Footer">
    <w:name w:val="footer"/>
    <w:basedOn w:val="Normal"/>
    <w:link w:val="FooterChar"/>
    <w:uiPriority w:val="99"/>
    <w:unhideWhenUsed/>
    <w:rsid w:val="00806E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6EA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2</Pages>
  <Words>239</Words>
  <Characters>1365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and Mrs Kamau</dc:creator>
  <cp:lastModifiedBy>Mrs and Mrs Kamau</cp:lastModifiedBy>
  <cp:revision>12</cp:revision>
  <dcterms:created xsi:type="dcterms:W3CDTF">2020-06-26T15:20:00Z</dcterms:created>
  <dcterms:modified xsi:type="dcterms:W3CDTF">2020-06-26T19:11:00Z</dcterms:modified>
</cp:coreProperties>
</file>